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C35CA" w14:textId="77777777" w:rsidR="00AD484B" w:rsidRPr="00981B8B" w:rsidRDefault="00AD484B" w:rsidP="00AD484B">
      <w:pPr>
        <w:pStyle w:val="Title"/>
        <w:spacing w:before="240" w:after="240"/>
        <w:rPr>
          <w:sz w:val="72"/>
          <w:szCs w:val="72"/>
        </w:rPr>
      </w:pPr>
      <w:r w:rsidRPr="00981B8B">
        <w:rPr>
          <w:sz w:val="72"/>
          <w:szCs w:val="72"/>
        </w:rPr>
        <w:t>North Somerset School Additional Assessment Template 2025</w:t>
      </w:r>
    </w:p>
    <w:p w14:paraId="42984D91" w14:textId="77777777" w:rsidR="00AD484B" w:rsidRDefault="00AD484B" w:rsidP="00AD484B">
      <w:pPr>
        <w:pStyle w:val="Heading2"/>
        <w:spacing w:after="240"/>
      </w:pPr>
      <w:r>
        <w:t>Pupil Development Needs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20"/>
        <w:gridCol w:w="1620"/>
        <w:gridCol w:w="1530"/>
        <w:gridCol w:w="1644"/>
        <w:gridCol w:w="1503"/>
        <w:gridCol w:w="1479"/>
      </w:tblGrid>
      <w:tr w:rsidR="00AD484B" w14:paraId="3DBF45F6" w14:textId="77777777" w:rsidTr="008C270C">
        <w:tc>
          <w:tcPr>
            <w:tcW w:w="862" w:type="pct"/>
          </w:tcPr>
          <w:p w14:paraId="67E47C94" w14:textId="77777777" w:rsidR="00AD484B" w:rsidRPr="001C494F" w:rsidRDefault="00AD484B" w:rsidP="008C270C">
            <w:pPr>
              <w:spacing w:after="240"/>
              <w:rPr>
                <w:b/>
                <w:bCs/>
                <w:sz w:val="20"/>
                <w:szCs w:val="20"/>
              </w:rPr>
            </w:pPr>
            <w:r w:rsidRPr="001C494F">
              <w:rPr>
                <w:b/>
                <w:bCs/>
                <w:sz w:val="20"/>
                <w:szCs w:val="20"/>
              </w:rPr>
              <w:t>Health</w:t>
            </w:r>
          </w:p>
          <w:p w14:paraId="438C2FDA" w14:textId="77777777" w:rsidR="00AD484B" w:rsidRPr="006C78F0" w:rsidRDefault="00AD484B" w:rsidP="008C270C">
            <w:pPr>
              <w:spacing w:after="240"/>
              <w:rPr>
                <w:sz w:val="20"/>
                <w:szCs w:val="20"/>
              </w:rPr>
            </w:pPr>
            <w:r w:rsidRPr="006C78F0">
              <w:rPr>
                <w:sz w:val="20"/>
                <w:szCs w:val="20"/>
              </w:rPr>
              <w:t>(Of school population in relation to safeguarding)</w:t>
            </w:r>
          </w:p>
        </w:tc>
        <w:tc>
          <w:tcPr>
            <w:tcW w:w="862" w:type="pct"/>
          </w:tcPr>
          <w:p w14:paraId="7414A239" w14:textId="77777777" w:rsidR="00AD484B" w:rsidRPr="001C494F" w:rsidRDefault="00AD484B" w:rsidP="008C270C">
            <w:pPr>
              <w:spacing w:after="240"/>
              <w:rPr>
                <w:b/>
                <w:bCs/>
                <w:sz w:val="20"/>
                <w:szCs w:val="20"/>
              </w:rPr>
            </w:pPr>
            <w:r w:rsidRPr="001C494F">
              <w:rPr>
                <w:b/>
                <w:bCs/>
                <w:sz w:val="20"/>
                <w:szCs w:val="20"/>
              </w:rPr>
              <w:t>Education</w:t>
            </w:r>
          </w:p>
          <w:p w14:paraId="56A0515A" w14:textId="77777777" w:rsidR="00AD484B" w:rsidRPr="006C78F0" w:rsidRDefault="00AD484B" w:rsidP="008C270C">
            <w:pPr>
              <w:spacing w:after="240"/>
              <w:rPr>
                <w:sz w:val="20"/>
                <w:szCs w:val="20"/>
              </w:rPr>
            </w:pPr>
            <w:r w:rsidRPr="006C78F0">
              <w:rPr>
                <w:sz w:val="20"/>
                <w:szCs w:val="20"/>
              </w:rPr>
              <w:t>(Curriculum, PSHE, SRE in relation to safeguarding)</w:t>
            </w:r>
          </w:p>
        </w:tc>
        <w:tc>
          <w:tcPr>
            <w:tcW w:w="814" w:type="pct"/>
          </w:tcPr>
          <w:p w14:paraId="5F5DD238" w14:textId="77777777" w:rsidR="00AD484B" w:rsidRPr="001C494F" w:rsidRDefault="00AD484B" w:rsidP="008C270C">
            <w:pPr>
              <w:spacing w:after="240"/>
              <w:rPr>
                <w:b/>
                <w:bCs/>
                <w:sz w:val="20"/>
                <w:szCs w:val="20"/>
              </w:rPr>
            </w:pPr>
            <w:r w:rsidRPr="001C494F">
              <w:rPr>
                <w:b/>
                <w:bCs/>
                <w:sz w:val="20"/>
                <w:szCs w:val="20"/>
              </w:rPr>
              <w:t>Emotional and behavioural development</w:t>
            </w:r>
          </w:p>
          <w:p w14:paraId="2D569718" w14:textId="77777777" w:rsidR="00AD484B" w:rsidRPr="006C78F0" w:rsidRDefault="00AD484B" w:rsidP="008C270C">
            <w:pPr>
              <w:spacing w:after="240"/>
              <w:rPr>
                <w:sz w:val="20"/>
                <w:szCs w:val="20"/>
              </w:rPr>
            </w:pPr>
            <w:r w:rsidRPr="006C78F0">
              <w:rPr>
                <w:sz w:val="20"/>
                <w:szCs w:val="20"/>
              </w:rPr>
              <w:t>(The moods and emotional regulation of pupils)</w:t>
            </w:r>
          </w:p>
        </w:tc>
        <w:tc>
          <w:tcPr>
            <w:tcW w:w="875" w:type="pct"/>
          </w:tcPr>
          <w:p w14:paraId="6DEF4B02" w14:textId="77777777" w:rsidR="00AD484B" w:rsidRPr="001C494F" w:rsidRDefault="00AD484B" w:rsidP="008C270C">
            <w:pPr>
              <w:spacing w:after="240"/>
              <w:rPr>
                <w:b/>
                <w:bCs/>
                <w:sz w:val="20"/>
                <w:szCs w:val="20"/>
              </w:rPr>
            </w:pPr>
            <w:r w:rsidRPr="001C494F">
              <w:rPr>
                <w:b/>
                <w:bCs/>
                <w:sz w:val="20"/>
                <w:szCs w:val="20"/>
              </w:rPr>
              <w:t>Identity and school culture</w:t>
            </w:r>
          </w:p>
          <w:p w14:paraId="101D7D05" w14:textId="77777777" w:rsidR="00AD484B" w:rsidRPr="006C78F0" w:rsidRDefault="00AD484B" w:rsidP="008C270C">
            <w:pPr>
              <w:spacing w:after="240"/>
              <w:rPr>
                <w:sz w:val="20"/>
                <w:szCs w:val="20"/>
              </w:rPr>
            </w:pPr>
            <w:r w:rsidRPr="006C78F0">
              <w:rPr>
                <w:sz w:val="20"/>
                <w:szCs w:val="20"/>
              </w:rPr>
              <w:t>(e.g. positive, normalisation, ethos of staff and students)</w:t>
            </w:r>
          </w:p>
        </w:tc>
        <w:tc>
          <w:tcPr>
            <w:tcW w:w="800" w:type="pct"/>
          </w:tcPr>
          <w:p w14:paraId="5651F4DE" w14:textId="77777777" w:rsidR="00AD484B" w:rsidRPr="001C494F" w:rsidRDefault="00AD484B" w:rsidP="008C270C">
            <w:pPr>
              <w:spacing w:after="240"/>
              <w:rPr>
                <w:b/>
                <w:bCs/>
                <w:sz w:val="20"/>
                <w:szCs w:val="20"/>
              </w:rPr>
            </w:pPr>
            <w:r w:rsidRPr="001C494F">
              <w:rPr>
                <w:b/>
                <w:bCs/>
                <w:sz w:val="20"/>
                <w:szCs w:val="20"/>
              </w:rPr>
              <w:t>Peer relationships</w:t>
            </w:r>
          </w:p>
          <w:p w14:paraId="212BD080" w14:textId="77777777" w:rsidR="00AD484B" w:rsidRPr="006C78F0" w:rsidRDefault="00AD484B" w:rsidP="008C270C">
            <w:pPr>
              <w:spacing w:after="240"/>
              <w:rPr>
                <w:sz w:val="20"/>
                <w:szCs w:val="20"/>
              </w:rPr>
            </w:pPr>
            <w:r w:rsidRPr="006C78F0">
              <w:rPr>
                <w:sz w:val="20"/>
                <w:szCs w:val="20"/>
              </w:rPr>
              <w:t>(Between students and staff to students)</w:t>
            </w:r>
          </w:p>
        </w:tc>
        <w:tc>
          <w:tcPr>
            <w:tcW w:w="787" w:type="pct"/>
          </w:tcPr>
          <w:p w14:paraId="28EA8EE6" w14:textId="77777777" w:rsidR="00AD484B" w:rsidRPr="001C494F" w:rsidRDefault="00AD484B" w:rsidP="008C270C">
            <w:pPr>
              <w:spacing w:after="240"/>
              <w:rPr>
                <w:b/>
                <w:bCs/>
                <w:sz w:val="20"/>
                <w:szCs w:val="20"/>
              </w:rPr>
            </w:pPr>
            <w:r w:rsidRPr="001C494F">
              <w:rPr>
                <w:b/>
                <w:bCs/>
                <w:sz w:val="20"/>
                <w:szCs w:val="20"/>
              </w:rPr>
              <w:t>Social presentation</w:t>
            </w:r>
          </w:p>
          <w:p w14:paraId="4978E392" w14:textId="77777777" w:rsidR="00AD484B" w:rsidRPr="006C78F0" w:rsidRDefault="00AD484B" w:rsidP="008C270C">
            <w:pPr>
              <w:spacing w:after="240"/>
              <w:rPr>
                <w:sz w:val="20"/>
                <w:szCs w:val="20"/>
              </w:rPr>
            </w:pPr>
            <w:r w:rsidRPr="006C78F0">
              <w:rPr>
                <w:sz w:val="20"/>
                <w:szCs w:val="20"/>
              </w:rPr>
              <w:t>(e.g. of students to staff and outsiders)</w:t>
            </w:r>
          </w:p>
        </w:tc>
      </w:tr>
      <w:tr w:rsidR="00AD484B" w14:paraId="7F8D929F" w14:textId="77777777" w:rsidTr="008C270C">
        <w:trPr>
          <w:trHeight w:val="6327"/>
        </w:trPr>
        <w:tc>
          <w:tcPr>
            <w:tcW w:w="862" w:type="pct"/>
          </w:tcPr>
          <w:p w14:paraId="6DEBB3C0" w14:textId="77777777" w:rsidR="00AD484B" w:rsidRPr="006C78F0" w:rsidRDefault="00AD484B" w:rsidP="008C270C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862" w:type="pct"/>
          </w:tcPr>
          <w:p w14:paraId="065BAE3C" w14:textId="77777777" w:rsidR="00AD484B" w:rsidRPr="006C78F0" w:rsidRDefault="00AD484B" w:rsidP="008C270C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814" w:type="pct"/>
          </w:tcPr>
          <w:p w14:paraId="0637F36A" w14:textId="77777777" w:rsidR="00AD484B" w:rsidRPr="006C78F0" w:rsidRDefault="00AD484B" w:rsidP="008C270C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875" w:type="pct"/>
          </w:tcPr>
          <w:p w14:paraId="2B81E527" w14:textId="77777777" w:rsidR="00AD484B" w:rsidRPr="006C78F0" w:rsidRDefault="00AD484B" w:rsidP="008C270C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800" w:type="pct"/>
          </w:tcPr>
          <w:p w14:paraId="3140D320" w14:textId="77777777" w:rsidR="00AD484B" w:rsidRPr="006C78F0" w:rsidRDefault="00AD484B" w:rsidP="008C270C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787" w:type="pct"/>
          </w:tcPr>
          <w:p w14:paraId="1EF030D1" w14:textId="77777777" w:rsidR="00AD484B" w:rsidRPr="006C78F0" w:rsidRDefault="00AD484B" w:rsidP="008C270C">
            <w:pPr>
              <w:spacing w:after="240"/>
              <w:rPr>
                <w:sz w:val="20"/>
                <w:szCs w:val="20"/>
              </w:rPr>
            </w:pPr>
          </w:p>
        </w:tc>
      </w:tr>
    </w:tbl>
    <w:p w14:paraId="753ECFA6" w14:textId="77777777" w:rsidR="00AD484B" w:rsidRDefault="00AD484B" w:rsidP="00AD484B">
      <w:pPr>
        <w:pStyle w:val="Heading2"/>
        <w:spacing w:before="20000" w:after="240"/>
      </w:pPr>
      <w:r>
        <w:lastRenderedPageBreak/>
        <w:t>Guardianship Capacity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49"/>
        <w:gridCol w:w="2349"/>
        <w:gridCol w:w="2349"/>
        <w:gridCol w:w="2349"/>
      </w:tblGrid>
      <w:tr w:rsidR="00AD484B" w14:paraId="1CC7FEA6" w14:textId="77777777" w:rsidTr="008C270C">
        <w:tc>
          <w:tcPr>
            <w:tcW w:w="1250" w:type="pct"/>
          </w:tcPr>
          <w:p w14:paraId="05B1171C" w14:textId="77777777" w:rsidR="00AD484B" w:rsidRPr="00FB11F9" w:rsidRDefault="00AD484B" w:rsidP="008C270C">
            <w:pPr>
              <w:spacing w:after="240"/>
              <w:rPr>
                <w:b/>
                <w:bCs/>
                <w:sz w:val="20"/>
                <w:szCs w:val="20"/>
              </w:rPr>
            </w:pPr>
            <w:r w:rsidRPr="00FB11F9">
              <w:rPr>
                <w:b/>
                <w:bCs/>
                <w:sz w:val="20"/>
                <w:szCs w:val="20"/>
              </w:rPr>
              <w:t>Ensuring safety</w:t>
            </w:r>
          </w:p>
          <w:p w14:paraId="75D02DC3" w14:textId="77777777" w:rsidR="00AD484B" w:rsidRPr="006C78F0" w:rsidRDefault="00AD484B" w:rsidP="008C270C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(Guardians are able to ensure students’ physical, emotional and psychological wellbeing)</w:t>
            </w:r>
          </w:p>
        </w:tc>
        <w:tc>
          <w:tcPr>
            <w:tcW w:w="1250" w:type="pct"/>
          </w:tcPr>
          <w:p w14:paraId="4E789291" w14:textId="77777777" w:rsidR="00AD484B" w:rsidRPr="00FB11F9" w:rsidRDefault="00AD484B" w:rsidP="008C270C">
            <w:pPr>
              <w:spacing w:after="240"/>
              <w:rPr>
                <w:b/>
                <w:bCs/>
                <w:sz w:val="20"/>
                <w:szCs w:val="20"/>
              </w:rPr>
            </w:pPr>
            <w:r w:rsidRPr="00FB11F9">
              <w:rPr>
                <w:b/>
                <w:bCs/>
                <w:sz w:val="20"/>
                <w:szCs w:val="20"/>
              </w:rPr>
              <w:t>Trusted relationships</w:t>
            </w:r>
          </w:p>
          <w:p w14:paraId="029BA0EB" w14:textId="77777777" w:rsidR="00AD484B" w:rsidRPr="006C78F0" w:rsidRDefault="00AD484B" w:rsidP="008C270C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(Students have relationships with adults whom they trust in the school)</w:t>
            </w:r>
          </w:p>
        </w:tc>
        <w:tc>
          <w:tcPr>
            <w:tcW w:w="1250" w:type="pct"/>
          </w:tcPr>
          <w:p w14:paraId="2778FB7D" w14:textId="77777777" w:rsidR="00AD484B" w:rsidRPr="00FB11F9" w:rsidRDefault="00AD484B" w:rsidP="008C270C">
            <w:pPr>
              <w:spacing w:after="240"/>
              <w:rPr>
                <w:b/>
                <w:bCs/>
                <w:sz w:val="20"/>
                <w:szCs w:val="20"/>
              </w:rPr>
            </w:pPr>
            <w:r w:rsidRPr="00FB11F9">
              <w:rPr>
                <w:b/>
                <w:bCs/>
                <w:sz w:val="20"/>
                <w:szCs w:val="20"/>
              </w:rPr>
              <w:t>Knowledge and understanding of safeguarding role</w:t>
            </w:r>
          </w:p>
          <w:p w14:paraId="6754B304" w14:textId="77777777" w:rsidR="00AD484B" w:rsidRPr="006C78F0" w:rsidRDefault="00AD484B" w:rsidP="008C270C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(Staff have training on safeguarding, are aware of safeguarding policy and procedures and act upon this)</w:t>
            </w:r>
          </w:p>
        </w:tc>
        <w:tc>
          <w:tcPr>
            <w:tcW w:w="1250" w:type="pct"/>
          </w:tcPr>
          <w:p w14:paraId="376491AC" w14:textId="77777777" w:rsidR="00AD484B" w:rsidRPr="00FB11F9" w:rsidRDefault="00AD484B" w:rsidP="008C270C">
            <w:pPr>
              <w:spacing w:after="240"/>
              <w:rPr>
                <w:b/>
                <w:bCs/>
                <w:sz w:val="20"/>
                <w:szCs w:val="20"/>
              </w:rPr>
            </w:pPr>
            <w:r w:rsidRPr="00FB11F9">
              <w:rPr>
                <w:b/>
                <w:bCs/>
                <w:sz w:val="20"/>
                <w:szCs w:val="20"/>
              </w:rPr>
              <w:t>Policy framework</w:t>
            </w:r>
          </w:p>
          <w:p w14:paraId="28353892" w14:textId="77777777" w:rsidR="00AD484B" w:rsidRPr="006C78F0" w:rsidRDefault="00AD484B" w:rsidP="008C270C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(The school have appropriate policies in place to respond to safeguarding concerns that are used by staff and relate to those in use by the multi-agency partnership)</w:t>
            </w:r>
          </w:p>
        </w:tc>
      </w:tr>
      <w:tr w:rsidR="00AD484B" w14:paraId="0A861A92" w14:textId="77777777" w:rsidTr="008C270C">
        <w:tc>
          <w:tcPr>
            <w:tcW w:w="1250" w:type="pct"/>
          </w:tcPr>
          <w:p w14:paraId="3F80F654" w14:textId="77777777" w:rsidR="00AD484B" w:rsidRPr="006C78F0" w:rsidRDefault="00AD484B" w:rsidP="008C270C">
            <w:pPr>
              <w:spacing w:before="8000" w:after="240"/>
              <w:rPr>
                <w:sz w:val="20"/>
                <w:szCs w:val="20"/>
              </w:rPr>
            </w:pPr>
          </w:p>
        </w:tc>
        <w:tc>
          <w:tcPr>
            <w:tcW w:w="1250" w:type="pct"/>
          </w:tcPr>
          <w:p w14:paraId="5176CE0E" w14:textId="77777777" w:rsidR="00AD484B" w:rsidRPr="006C78F0" w:rsidRDefault="00AD484B" w:rsidP="008C270C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1250" w:type="pct"/>
          </w:tcPr>
          <w:p w14:paraId="55CBCB3F" w14:textId="77777777" w:rsidR="00AD484B" w:rsidRPr="006C78F0" w:rsidRDefault="00AD484B" w:rsidP="008C270C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1250" w:type="pct"/>
          </w:tcPr>
          <w:p w14:paraId="064119C4" w14:textId="77777777" w:rsidR="00AD484B" w:rsidRPr="006C78F0" w:rsidRDefault="00AD484B" w:rsidP="008C270C">
            <w:pPr>
              <w:spacing w:after="240"/>
              <w:rPr>
                <w:sz w:val="20"/>
                <w:szCs w:val="20"/>
              </w:rPr>
            </w:pPr>
          </w:p>
        </w:tc>
      </w:tr>
    </w:tbl>
    <w:p w14:paraId="55B60684" w14:textId="77777777" w:rsidR="00AD484B" w:rsidRDefault="00AD484B" w:rsidP="00AD484B">
      <w:pPr>
        <w:pStyle w:val="Heading2"/>
        <w:spacing w:before="20000" w:after="240"/>
      </w:pPr>
      <w:r>
        <w:lastRenderedPageBreak/>
        <w:t>Environmental and Family Factors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33"/>
        <w:gridCol w:w="1733"/>
        <w:gridCol w:w="1733"/>
        <w:gridCol w:w="1734"/>
        <w:gridCol w:w="2463"/>
      </w:tblGrid>
      <w:tr w:rsidR="00AD484B" w14:paraId="63164CDC" w14:textId="77777777" w:rsidTr="008C270C">
        <w:tc>
          <w:tcPr>
            <w:tcW w:w="1000" w:type="pct"/>
          </w:tcPr>
          <w:p w14:paraId="4324C7A0" w14:textId="77777777" w:rsidR="00AD484B" w:rsidRPr="00674E30" w:rsidRDefault="00AD484B" w:rsidP="008C270C">
            <w:pPr>
              <w:spacing w:after="240"/>
              <w:rPr>
                <w:b/>
                <w:bCs/>
                <w:sz w:val="20"/>
                <w:szCs w:val="20"/>
              </w:rPr>
            </w:pPr>
            <w:r w:rsidRPr="00674E30">
              <w:rPr>
                <w:b/>
                <w:bCs/>
                <w:sz w:val="20"/>
                <w:szCs w:val="20"/>
              </w:rPr>
              <w:t>Neighbourhood safety</w:t>
            </w:r>
          </w:p>
          <w:p w14:paraId="750B1E83" w14:textId="77777777" w:rsidR="00AD484B" w:rsidRPr="006C78F0" w:rsidRDefault="00AD484B" w:rsidP="008C270C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(Are students safe on their journey and around school? Is the school aware of issues locally and included in forums to discuss these?)</w:t>
            </w:r>
          </w:p>
        </w:tc>
        <w:tc>
          <w:tcPr>
            <w:tcW w:w="1000" w:type="pct"/>
          </w:tcPr>
          <w:p w14:paraId="469E7C2E" w14:textId="77777777" w:rsidR="00AD484B" w:rsidRPr="00773A9E" w:rsidRDefault="00AD484B" w:rsidP="008C270C">
            <w:pPr>
              <w:spacing w:after="240"/>
              <w:rPr>
                <w:b/>
                <w:bCs/>
                <w:sz w:val="20"/>
                <w:szCs w:val="20"/>
              </w:rPr>
            </w:pPr>
            <w:r w:rsidRPr="00773A9E">
              <w:rPr>
                <w:b/>
                <w:bCs/>
                <w:sz w:val="20"/>
                <w:szCs w:val="20"/>
              </w:rPr>
              <w:t>Parental integration</w:t>
            </w:r>
          </w:p>
          <w:p w14:paraId="490EBC77" w14:textId="77777777" w:rsidR="00AD484B" w:rsidRPr="006C78F0" w:rsidRDefault="00AD484B" w:rsidP="008C270C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(Are parents supported to engage with the school)</w:t>
            </w:r>
          </w:p>
        </w:tc>
        <w:tc>
          <w:tcPr>
            <w:tcW w:w="1000" w:type="pct"/>
          </w:tcPr>
          <w:p w14:paraId="5560ED35" w14:textId="77777777" w:rsidR="00AD484B" w:rsidRPr="00B65604" w:rsidRDefault="00AD484B" w:rsidP="008C270C">
            <w:pPr>
              <w:spacing w:after="240"/>
              <w:rPr>
                <w:b/>
                <w:bCs/>
                <w:sz w:val="20"/>
                <w:szCs w:val="20"/>
              </w:rPr>
            </w:pPr>
            <w:r w:rsidRPr="00B65604">
              <w:rPr>
                <w:b/>
                <w:bCs/>
                <w:sz w:val="20"/>
                <w:szCs w:val="20"/>
              </w:rPr>
              <w:t>Physical school safety</w:t>
            </w:r>
          </w:p>
          <w:p w14:paraId="0278EB24" w14:textId="77777777" w:rsidR="00AD484B" w:rsidRPr="006C78F0" w:rsidRDefault="00AD484B" w:rsidP="008C270C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(Do students feel safe in school? Is information collated on the location of incidents etc. Are there issues affecting the safety of students linked to the physical and online world)</w:t>
            </w:r>
          </w:p>
        </w:tc>
        <w:tc>
          <w:tcPr>
            <w:tcW w:w="1000" w:type="pct"/>
          </w:tcPr>
          <w:p w14:paraId="73E1723B" w14:textId="77777777" w:rsidR="00AD484B" w:rsidRPr="002643F7" w:rsidRDefault="00AD484B" w:rsidP="008C270C">
            <w:pPr>
              <w:spacing w:after="240"/>
              <w:rPr>
                <w:b/>
                <w:bCs/>
                <w:sz w:val="20"/>
                <w:szCs w:val="20"/>
              </w:rPr>
            </w:pPr>
            <w:r w:rsidRPr="002643F7">
              <w:rPr>
                <w:b/>
                <w:bCs/>
                <w:sz w:val="20"/>
                <w:szCs w:val="20"/>
              </w:rPr>
              <w:t>Resources</w:t>
            </w:r>
          </w:p>
          <w:p w14:paraId="2AE83D72" w14:textId="77777777" w:rsidR="00AD484B" w:rsidRPr="006C78F0" w:rsidRDefault="00AD484B" w:rsidP="008C270C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(Does the school have resources to respond to safeguarding issue? Do they engage with local partnership services etc)</w:t>
            </w:r>
          </w:p>
        </w:tc>
        <w:tc>
          <w:tcPr>
            <w:tcW w:w="1000" w:type="pct"/>
          </w:tcPr>
          <w:p w14:paraId="2A89FA22" w14:textId="77777777" w:rsidR="00AD484B" w:rsidRDefault="00AD484B" w:rsidP="008C270C">
            <w:pPr>
              <w:spacing w:after="240"/>
              <w:rPr>
                <w:b/>
                <w:bCs/>
                <w:sz w:val="20"/>
                <w:szCs w:val="20"/>
              </w:rPr>
            </w:pPr>
            <w:r w:rsidRPr="0012639E">
              <w:rPr>
                <w:b/>
                <w:bCs/>
                <w:sz w:val="20"/>
                <w:szCs w:val="20"/>
              </w:rPr>
              <w:t>Thresholds</w:t>
            </w:r>
          </w:p>
          <w:p w14:paraId="0A4DBB47" w14:textId="77777777" w:rsidR="00AD484B" w:rsidRPr="0012639E" w:rsidRDefault="00AD484B" w:rsidP="008C270C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(Are there clear thresholds internally for responding to safeguarding/behavioural issues? Are staff aware of these? Do these link to those used by the multi-agency partnership?)</w:t>
            </w:r>
          </w:p>
        </w:tc>
      </w:tr>
      <w:tr w:rsidR="00AD484B" w14:paraId="3F15E272" w14:textId="77777777" w:rsidTr="00AD484B">
        <w:trPr>
          <w:trHeight w:val="7385"/>
        </w:trPr>
        <w:tc>
          <w:tcPr>
            <w:tcW w:w="1000" w:type="pct"/>
          </w:tcPr>
          <w:p w14:paraId="698F8B5B" w14:textId="77777777" w:rsidR="00AD484B" w:rsidRPr="006C78F0" w:rsidRDefault="00AD484B" w:rsidP="008C270C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1000" w:type="pct"/>
          </w:tcPr>
          <w:p w14:paraId="42E2106E" w14:textId="77777777" w:rsidR="00AD484B" w:rsidRPr="006C78F0" w:rsidRDefault="00AD484B" w:rsidP="008C270C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1000" w:type="pct"/>
          </w:tcPr>
          <w:p w14:paraId="759D14CA" w14:textId="77777777" w:rsidR="00AD484B" w:rsidRPr="006C78F0" w:rsidRDefault="00AD484B" w:rsidP="008C270C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1000" w:type="pct"/>
          </w:tcPr>
          <w:p w14:paraId="26337881" w14:textId="77777777" w:rsidR="00AD484B" w:rsidRPr="006C78F0" w:rsidRDefault="00AD484B" w:rsidP="008C270C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1000" w:type="pct"/>
          </w:tcPr>
          <w:p w14:paraId="1FA2AEBA" w14:textId="77777777" w:rsidR="00AD484B" w:rsidRPr="006C78F0" w:rsidRDefault="00AD484B" w:rsidP="008C270C">
            <w:pPr>
              <w:spacing w:after="240"/>
              <w:rPr>
                <w:sz w:val="20"/>
                <w:szCs w:val="20"/>
              </w:rPr>
            </w:pPr>
          </w:p>
        </w:tc>
      </w:tr>
    </w:tbl>
    <w:p w14:paraId="418FB242" w14:textId="686A9065" w:rsidR="00AD1C18" w:rsidRPr="00AD484B" w:rsidRDefault="00AD1C18" w:rsidP="00AD484B"/>
    <w:sectPr w:rsidR="00AD1C18" w:rsidRPr="00AD484B" w:rsidSect="00E10F38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268" w:right="1247" w:bottom="1758" w:left="1247" w:header="1701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7F062" w14:textId="77777777" w:rsidR="00B45C4E" w:rsidRDefault="00B45C4E" w:rsidP="00D73C32">
      <w:r>
        <w:separator/>
      </w:r>
    </w:p>
  </w:endnote>
  <w:endnote w:type="continuationSeparator" w:id="0">
    <w:p w14:paraId="50870FA5" w14:textId="77777777" w:rsidR="00B45C4E" w:rsidRDefault="00B45C4E" w:rsidP="00D73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/>
        <w:bCs/>
        <w:color w:val="008000"/>
        <w:lang w:val="en-GB"/>
      </w:rPr>
      <w:id w:val="785319869"/>
      <w:docPartObj>
        <w:docPartGallery w:val="Page Numbers (Bottom of Page)"/>
        <w:docPartUnique/>
      </w:docPartObj>
    </w:sdtPr>
    <w:sdtEndPr>
      <w:rPr>
        <w:b w:val="0"/>
        <w:bCs w:val="0"/>
        <w:color w:val="auto"/>
      </w:rPr>
    </w:sdtEndPr>
    <w:sdtContent>
      <w:p w14:paraId="4637DF0C" w14:textId="4E5C90C3" w:rsidR="00DB0771" w:rsidRDefault="00122C2A">
        <w:pPr>
          <w:pStyle w:val="Footer"/>
          <w:jc w:val="right"/>
        </w:pPr>
        <w:r w:rsidRPr="00122C2A">
          <w:rPr>
            <w:b/>
            <w:bCs/>
            <w:noProof/>
            <w:color w:val="008000"/>
            <w:lang w:val="en-GB"/>
          </w:rPr>
          <mc:AlternateContent>
            <mc:Choice Requires="wps">
              <w:drawing>
                <wp:anchor distT="0" distB="0" distL="114300" distR="114300" simplePos="0" relativeHeight="251680256" behindDoc="0" locked="0" layoutInCell="1" allowOverlap="1" wp14:anchorId="044758D2" wp14:editId="46A87ACC">
                  <wp:simplePos x="0" y="0"/>
                  <wp:positionH relativeFrom="margin">
                    <wp:align>left</wp:align>
                  </wp:positionH>
                  <wp:positionV relativeFrom="paragraph">
                    <wp:posOffset>-49872</wp:posOffset>
                  </wp:positionV>
                  <wp:extent cx="5950633" cy="0"/>
                  <wp:effectExtent l="0" t="0" r="0" b="0"/>
                  <wp:wrapNone/>
                  <wp:docPr id="1400187113" name="Straight Connector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5950633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9900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3FCD5911" id="Straight Connector 2" o:spid="_x0000_s1026" alt="&quot;&quot;" style="position:absolute;flip:y;z-index:2516802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3.95pt" to="468.55pt,-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" strokecolor="#090" strokeweight="2pt">
                  <w10:wrap anchorx="margin"/>
                </v:line>
              </w:pict>
            </mc:Fallback>
          </mc:AlternateContent>
        </w:r>
        <w:r w:rsidR="0010081F" w:rsidRPr="0010081F">
          <w:rPr>
            <w:b/>
            <w:bCs/>
            <w:noProof/>
            <w:color w:val="008000"/>
            <w:lang w:val="en-GB"/>
          </w:rPr>
          <w:t xml:space="preserve"> </w:t>
        </w:r>
        <w:r w:rsidR="0010081F" w:rsidRPr="00122C2A">
          <w:rPr>
            <w:b/>
            <w:bCs/>
            <w:noProof/>
            <w:color w:val="008000"/>
            <w:lang w:val="en-GB"/>
          </w:rPr>
          <mc:AlternateContent>
            <mc:Choice Requires="wps">
              <w:drawing>
                <wp:anchor distT="0" distB="0" distL="114300" distR="114300" simplePos="0" relativeHeight="251682304" behindDoc="0" locked="0" layoutInCell="1" allowOverlap="1" wp14:anchorId="08B20093" wp14:editId="487BB388">
                  <wp:simplePos x="0" y="0"/>
                  <wp:positionH relativeFrom="margin">
                    <wp:align>left</wp:align>
                  </wp:positionH>
                  <wp:positionV relativeFrom="paragraph">
                    <wp:posOffset>-56711</wp:posOffset>
                  </wp:positionV>
                  <wp:extent cx="5950633" cy="0"/>
                  <wp:effectExtent l="0" t="0" r="0" b="0"/>
                  <wp:wrapNone/>
                  <wp:docPr id="245292404" name="Straight Connector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5950633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9900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081D7B9E" id="Straight Connector 2" o:spid="_x0000_s1026" alt="&quot;&quot;" style="position:absolute;flip:y;z-index:2516823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4.45pt" to="468.55pt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" strokecolor="#090" strokeweight="2pt">
                  <w10:wrap anchorx="margin"/>
                </v:line>
              </w:pict>
            </mc:Fallback>
          </mc:AlternateContent>
        </w:r>
        <w:r w:rsidR="0010081F" w:rsidRPr="00122C2A">
          <w:rPr>
            <w:b/>
            <w:bCs/>
            <w:color w:val="008000"/>
            <w:lang w:val="en-GB"/>
          </w:rPr>
          <w:t xml:space="preserve">North Somerset ASF </w:t>
        </w:r>
        <w:r w:rsidR="00AD484B">
          <w:rPr>
            <w:b/>
            <w:bCs/>
            <w:color w:val="008000"/>
            <w:lang w:val="en-GB"/>
          </w:rPr>
          <w:t>School Additional Assessment</w:t>
        </w:r>
        <w:r w:rsidR="0010081F" w:rsidRPr="00122C2A">
          <w:rPr>
            <w:color w:val="008000"/>
            <w:lang w:val="en-GB"/>
          </w:rPr>
          <w:t xml:space="preserve"> </w:t>
        </w:r>
        <w:r w:rsidR="00DB0771">
          <w:rPr>
            <w:lang w:val="en-GB"/>
          </w:rPr>
          <w:t xml:space="preserve">| </w:t>
        </w:r>
        <w:r w:rsidR="00DB0771">
          <w:fldChar w:fldCharType="begin"/>
        </w:r>
        <w:r w:rsidR="00DB0771">
          <w:instrText>PAGE   \* MERGEFORMAT</w:instrText>
        </w:r>
        <w:r w:rsidR="00DB0771">
          <w:fldChar w:fldCharType="separate"/>
        </w:r>
        <w:r w:rsidR="00DB0771">
          <w:rPr>
            <w:lang w:val="en-GB"/>
          </w:rPr>
          <w:t>2</w:t>
        </w:r>
        <w:r w:rsidR="00DB0771">
          <w:fldChar w:fldCharType="end"/>
        </w:r>
        <w:r w:rsidR="00DB0771">
          <w:rPr>
            <w:lang w:val="en-GB"/>
          </w:rPr>
          <w:t xml:space="preserve"> </w:t>
        </w:r>
      </w:p>
    </w:sdtContent>
  </w:sdt>
  <w:p w14:paraId="450C038D" w14:textId="20E9D909" w:rsidR="00AD1C18" w:rsidRPr="00AD1C18" w:rsidRDefault="00AD1C18" w:rsidP="00D73C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lang w:val="en-GB"/>
      </w:rPr>
      <w:id w:val="-960333936"/>
      <w:docPartObj>
        <w:docPartGallery w:val="Page Numbers (Bottom of Page)"/>
        <w:docPartUnique/>
      </w:docPartObj>
    </w:sdtPr>
    <w:sdtEndPr/>
    <w:sdtContent>
      <w:p w14:paraId="42F406E4" w14:textId="76588E34" w:rsidR="00DB0771" w:rsidRDefault="00122C2A">
        <w:pPr>
          <w:pStyle w:val="Footer"/>
          <w:jc w:val="right"/>
        </w:pPr>
        <w:r w:rsidRPr="00122C2A">
          <w:rPr>
            <w:b/>
            <w:bCs/>
            <w:noProof/>
            <w:color w:val="008000"/>
            <w:lang w:val="en-GB"/>
          </w:rPr>
          <mc:AlternateContent>
            <mc:Choice Requires="wps">
              <w:drawing>
                <wp:anchor distT="0" distB="0" distL="114300" distR="114300" simplePos="0" relativeHeight="251676160" behindDoc="0" locked="0" layoutInCell="1" allowOverlap="1" wp14:anchorId="5A349BD3" wp14:editId="792AB7A9">
                  <wp:simplePos x="0" y="0"/>
                  <wp:positionH relativeFrom="margin">
                    <wp:align>left</wp:align>
                  </wp:positionH>
                  <wp:positionV relativeFrom="paragraph">
                    <wp:posOffset>-56711</wp:posOffset>
                  </wp:positionV>
                  <wp:extent cx="5950633" cy="0"/>
                  <wp:effectExtent l="0" t="0" r="0" b="0"/>
                  <wp:wrapNone/>
                  <wp:docPr id="601868581" name="Straight Connector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5950633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9900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3ADF806C" id="Straight Connector 2" o:spid="_x0000_s1026" alt="&quot;&quot;" style="position:absolute;flip:y;z-index:2516761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4.45pt" to="468.55pt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" strokecolor="#090" strokeweight="2pt">
                  <w10:wrap anchorx="margin"/>
                </v:line>
              </w:pict>
            </mc:Fallback>
          </mc:AlternateContent>
        </w:r>
        <w:r w:rsidR="00AD484B" w:rsidRPr="00AD484B">
          <w:rPr>
            <w:b/>
            <w:bCs/>
            <w:noProof/>
            <w:color w:val="008000"/>
            <w:lang w:val="en-GB"/>
          </w:rPr>
          <w:t xml:space="preserve"> </w:t>
        </w:r>
        <w:r w:rsidR="00AD484B" w:rsidRPr="00122C2A">
          <w:rPr>
            <w:b/>
            <w:bCs/>
            <w:noProof/>
            <w:color w:val="008000"/>
            <w:lang w:val="en-GB"/>
          </w:rPr>
          <mc:AlternateContent>
            <mc:Choice Requires="wps">
              <w:drawing>
                <wp:anchor distT="0" distB="0" distL="114300" distR="114300" simplePos="0" relativeHeight="251684352" behindDoc="0" locked="0" layoutInCell="1" allowOverlap="1" wp14:anchorId="1ED642F5" wp14:editId="70A9A456">
                  <wp:simplePos x="0" y="0"/>
                  <wp:positionH relativeFrom="margin">
                    <wp:align>left</wp:align>
                  </wp:positionH>
                  <wp:positionV relativeFrom="paragraph">
                    <wp:posOffset>-49872</wp:posOffset>
                  </wp:positionV>
                  <wp:extent cx="5950633" cy="0"/>
                  <wp:effectExtent l="0" t="0" r="0" b="0"/>
                  <wp:wrapNone/>
                  <wp:docPr id="1220746735" name="Straight Connector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5950633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9900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45F10E65" id="Straight Connector 2" o:spid="_x0000_s1026" alt="&quot;&quot;" style="position:absolute;flip:y;z-index:2516843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3.95pt" to="468.55pt,-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" strokecolor="#090" strokeweight="2pt">
                  <w10:wrap anchorx="margin"/>
                </v:line>
              </w:pict>
            </mc:Fallback>
          </mc:AlternateContent>
        </w:r>
        <w:r w:rsidR="00AD484B" w:rsidRPr="0010081F">
          <w:rPr>
            <w:b/>
            <w:bCs/>
            <w:noProof/>
            <w:color w:val="008000"/>
            <w:lang w:val="en-GB"/>
          </w:rPr>
          <w:t xml:space="preserve"> </w:t>
        </w:r>
        <w:r w:rsidR="00AD484B" w:rsidRPr="00122C2A">
          <w:rPr>
            <w:b/>
            <w:bCs/>
            <w:noProof/>
            <w:color w:val="008000"/>
            <w:lang w:val="en-GB"/>
          </w:rPr>
          <mc:AlternateContent>
            <mc:Choice Requires="wps">
              <w:drawing>
                <wp:anchor distT="0" distB="0" distL="114300" distR="114300" simplePos="0" relativeHeight="251685376" behindDoc="0" locked="0" layoutInCell="1" allowOverlap="1" wp14:anchorId="788868E6" wp14:editId="37125A99">
                  <wp:simplePos x="0" y="0"/>
                  <wp:positionH relativeFrom="margin">
                    <wp:align>left</wp:align>
                  </wp:positionH>
                  <wp:positionV relativeFrom="paragraph">
                    <wp:posOffset>-56711</wp:posOffset>
                  </wp:positionV>
                  <wp:extent cx="5950633" cy="0"/>
                  <wp:effectExtent l="0" t="0" r="0" b="0"/>
                  <wp:wrapNone/>
                  <wp:docPr id="669869678" name="Straight Connector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5950633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9900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3DCE24BE" id="Straight Connector 2" o:spid="_x0000_s1026" alt="&quot;&quot;" style="position:absolute;flip:y;z-index:2516853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4.45pt" to="468.55pt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" strokecolor="#090" strokeweight="2pt">
                  <w10:wrap anchorx="margin"/>
                </v:line>
              </w:pict>
            </mc:Fallback>
          </mc:AlternateContent>
        </w:r>
        <w:r w:rsidR="00AD484B" w:rsidRPr="00122C2A">
          <w:rPr>
            <w:b/>
            <w:bCs/>
            <w:color w:val="008000"/>
            <w:lang w:val="en-GB"/>
          </w:rPr>
          <w:t xml:space="preserve">North Somerset ASF </w:t>
        </w:r>
        <w:r w:rsidR="00AD484B">
          <w:rPr>
            <w:b/>
            <w:bCs/>
            <w:color w:val="008000"/>
            <w:lang w:val="en-GB"/>
          </w:rPr>
          <w:t>School Additional Assessment</w:t>
        </w:r>
        <w:r w:rsidR="00AD484B" w:rsidRPr="00122C2A">
          <w:rPr>
            <w:color w:val="008000"/>
            <w:lang w:val="en-GB"/>
          </w:rPr>
          <w:t xml:space="preserve"> </w:t>
        </w:r>
        <w:r w:rsidR="00DB0771">
          <w:rPr>
            <w:lang w:val="en-GB"/>
          </w:rPr>
          <w:t xml:space="preserve">| </w:t>
        </w:r>
        <w:r w:rsidR="00DB0771">
          <w:fldChar w:fldCharType="begin"/>
        </w:r>
        <w:r w:rsidR="00DB0771">
          <w:instrText>PAGE   \* MERGEFORMAT</w:instrText>
        </w:r>
        <w:r w:rsidR="00DB0771">
          <w:fldChar w:fldCharType="separate"/>
        </w:r>
        <w:r w:rsidR="00DB0771">
          <w:rPr>
            <w:lang w:val="en-GB"/>
          </w:rPr>
          <w:t>2</w:t>
        </w:r>
        <w:r w:rsidR="00DB0771">
          <w:fldChar w:fldCharType="end"/>
        </w:r>
        <w:r w:rsidR="00DB0771">
          <w:rPr>
            <w:lang w:val="en-GB"/>
          </w:rPr>
          <w:t xml:space="preserve"> </w:t>
        </w:r>
      </w:p>
    </w:sdtContent>
  </w:sdt>
  <w:p w14:paraId="261E0135" w14:textId="2DB136EA" w:rsidR="00750781" w:rsidRPr="000B4D8A" w:rsidRDefault="00750781" w:rsidP="000B4D8A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2CD249" w14:textId="77777777" w:rsidR="00B45C4E" w:rsidRDefault="00B45C4E" w:rsidP="00D73C32">
      <w:r>
        <w:separator/>
      </w:r>
    </w:p>
  </w:footnote>
  <w:footnote w:type="continuationSeparator" w:id="0">
    <w:p w14:paraId="42E77FBE" w14:textId="77777777" w:rsidR="00B45C4E" w:rsidRDefault="00B45C4E" w:rsidP="00D73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00030" w14:textId="37B5D1F3" w:rsidR="00DB0771" w:rsidRDefault="00122C2A">
    <w:pPr>
      <w:pStyle w:val="Header"/>
    </w:pPr>
    <w:r>
      <w:rPr>
        <w:noProof/>
      </w:rPr>
      <w:drawing>
        <wp:anchor distT="0" distB="0" distL="114300" distR="114300" simplePos="0" relativeHeight="251667968" behindDoc="1" locked="0" layoutInCell="1" allowOverlap="1" wp14:anchorId="13BE0846" wp14:editId="18898DF7">
          <wp:simplePos x="0" y="0"/>
          <wp:positionH relativeFrom="margin">
            <wp:align>left</wp:align>
          </wp:positionH>
          <wp:positionV relativeFrom="paragraph">
            <wp:posOffset>-791747</wp:posOffset>
          </wp:positionV>
          <wp:extent cx="2979245" cy="928321"/>
          <wp:effectExtent l="0" t="0" r="0" b="5715"/>
          <wp:wrapNone/>
          <wp:docPr id="195447197" name="Picture 1" descr="Logo North Somerset Safeguarding Children Partnersh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3962107" name="Picture 1" descr="Logo North Somerset Safeguarding Children Partnership"/>
                  <pic:cNvPicPr/>
                </pic:nvPicPr>
                <pic:blipFill rotWithShape="1">
                  <a:blip r:embed="rId1"/>
                  <a:srcRect b="7997"/>
                  <a:stretch/>
                </pic:blipFill>
                <pic:spPr bwMode="auto">
                  <a:xfrm>
                    <a:off x="0" y="0"/>
                    <a:ext cx="2979245" cy="92832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0771">
      <w:rPr>
        <w:noProof/>
      </w:rPr>
      <mc:AlternateContent>
        <mc:Choice Requires="wps">
          <w:drawing>
            <wp:anchor distT="0" distB="0" distL="114300" distR="114300" simplePos="0" relativeHeight="251674112" behindDoc="0" locked="0" layoutInCell="1" allowOverlap="1" wp14:anchorId="26BF71E7" wp14:editId="5D4F4F77">
              <wp:simplePos x="0" y="0"/>
              <wp:positionH relativeFrom="margin">
                <wp:align>left</wp:align>
              </wp:positionH>
              <wp:positionV relativeFrom="paragraph">
                <wp:posOffset>249212</wp:posOffset>
              </wp:positionV>
              <wp:extent cx="5950633" cy="0"/>
              <wp:effectExtent l="0" t="0" r="0" b="0"/>
              <wp:wrapNone/>
              <wp:docPr id="307440518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50633" cy="0"/>
                      </a:xfrm>
                      <a:prstGeom prst="line">
                        <a:avLst/>
                      </a:prstGeom>
                      <a:ln>
                        <a:solidFill>
                          <a:srgbClr val="009900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7F4564" id="Straight Connector 2" o:spid="_x0000_s1026" alt="&quot;&quot;" style="position:absolute;flip:y;z-index:2516741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9.6pt" to="468.5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" strokecolor="#090" strokeweight="2pt">
              <w10:wrap anchorx="marg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43A31" w14:textId="03AEA8A8" w:rsidR="00750781" w:rsidRDefault="00122C2A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5FA17199" wp14:editId="6C897397">
          <wp:simplePos x="0" y="0"/>
          <wp:positionH relativeFrom="margin">
            <wp:align>left</wp:align>
          </wp:positionH>
          <wp:positionV relativeFrom="paragraph">
            <wp:posOffset>-651070</wp:posOffset>
          </wp:positionV>
          <wp:extent cx="3250127" cy="1012727"/>
          <wp:effectExtent l="0" t="0" r="7620" b="0"/>
          <wp:wrapNone/>
          <wp:docPr id="1302157095" name="Picture 1" descr="Logo North Somerset Safeguarding Children Partnersh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3962107" name="Picture 1" descr="Logo North Somerset Safeguarding Children Partnership"/>
                  <pic:cNvPicPr/>
                </pic:nvPicPr>
                <pic:blipFill rotWithShape="1">
                  <a:blip r:embed="rId1"/>
                  <a:srcRect b="7997"/>
                  <a:stretch/>
                </pic:blipFill>
                <pic:spPr bwMode="auto">
                  <a:xfrm>
                    <a:off x="0" y="0"/>
                    <a:ext cx="3250127" cy="101272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8208" behindDoc="0" locked="0" layoutInCell="1" allowOverlap="1" wp14:anchorId="5A90DC3B" wp14:editId="4CA356ED">
              <wp:simplePos x="0" y="0"/>
              <wp:positionH relativeFrom="margin">
                <wp:align>center</wp:align>
              </wp:positionH>
              <wp:positionV relativeFrom="paragraph">
                <wp:posOffset>450166</wp:posOffset>
              </wp:positionV>
              <wp:extent cx="5950633" cy="0"/>
              <wp:effectExtent l="0" t="0" r="0" b="0"/>
              <wp:wrapNone/>
              <wp:docPr id="324493815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50633" cy="0"/>
                      </a:xfrm>
                      <a:prstGeom prst="line">
                        <a:avLst/>
                      </a:prstGeom>
                      <a:ln>
                        <a:solidFill>
                          <a:srgbClr val="009900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2D56DC" id="Straight Connector 2" o:spid="_x0000_s1026" alt="&quot;&quot;" style="position:absolute;flip:y;z-index:2516782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5.45pt" to="468.55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" strokecolor="#090" strokeweight="2pt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0740D"/>
    <w:multiLevelType w:val="hybridMultilevel"/>
    <w:tmpl w:val="E67A8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C18EC"/>
    <w:multiLevelType w:val="hybridMultilevel"/>
    <w:tmpl w:val="8E20E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2107A"/>
    <w:multiLevelType w:val="hybridMultilevel"/>
    <w:tmpl w:val="72B03380"/>
    <w:lvl w:ilvl="0" w:tplc="DA5C9F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9AB5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687533"/>
    <w:multiLevelType w:val="hybridMultilevel"/>
    <w:tmpl w:val="9574EB10"/>
    <w:lvl w:ilvl="0" w:tplc="DA5C9F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9AB5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55BE7"/>
    <w:multiLevelType w:val="hybridMultilevel"/>
    <w:tmpl w:val="EE000E7E"/>
    <w:lvl w:ilvl="0" w:tplc="DA5C9F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9AB5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654C36"/>
    <w:multiLevelType w:val="hybridMultilevel"/>
    <w:tmpl w:val="FAA89F94"/>
    <w:lvl w:ilvl="0" w:tplc="DA5C9F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9AB5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14724A"/>
    <w:multiLevelType w:val="hybridMultilevel"/>
    <w:tmpl w:val="B3D459A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1C6045"/>
    <w:multiLevelType w:val="hybridMultilevel"/>
    <w:tmpl w:val="134459F0"/>
    <w:lvl w:ilvl="0" w:tplc="DA5C9F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9AB5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4E6C3C"/>
    <w:multiLevelType w:val="hybridMultilevel"/>
    <w:tmpl w:val="F1AE2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7C3735"/>
    <w:multiLevelType w:val="hybridMultilevel"/>
    <w:tmpl w:val="D2B4FF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AB1B04"/>
    <w:multiLevelType w:val="hybridMultilevel"/>
    <w:tmpl w:val="F1840A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9D5966"/>
    <w:multiLevelType w:val="hybridMultilevel"/>
    <w:tmpl w:val="A7DC1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A74797"/>
    <w:multiLevelType w:val="hybridMultilevel"/>
    <w:tmpl w:val="7A2ED538"/>
    <w:lvl w:ilvl="0" w:tplc="DA5C9F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9AB5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B93C01"/>
    <w:multiLevelType w:val="hybridMultilevel"/>
    <w:tmpl w:val="6D444704"/>
    <w:lvl w:ilvl="0" w:tplc="F662A1A8">
      <w:start w:val="1"/>
      <w:numFmt w:val="decimal"/>
      <w:lvlText w:val="%1."/>
      <w:lvlJc w:val="left"/>
      <w:pPr>
        <w:ind w:left="420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7DBC6D89"/>
    <w:multiLevelType w:val="hybridMultilevel"/>
    <w:tmpl w:val="7B1688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90188291">
    <w:abstractNumId w:val="1"/>
  </w:num>
  <w:num w:numId="2" w16cid:durableId="959533069">
    <w:abstractNumId w:val="12"/>
  </w:num>
  <w:num w:numId="3" w16cid:durableId="753212179">
    <w:abstractNumId w:val="6"/>
  </w:num>
  <w:num w:numId="4" w16cid:durableId="1059864240">
    <w:abstractNumId w:val="13"/>
  </w:num>
  <w:num w:numId="5" w16cid:durableId="951474243">
    <w:abstractNumId w:val="11"/>
  </w:num>
  <w:num w:numId="6" w16cid:durableId="1680279206">
    <w:abstractNumId w:val="3"/>
  </w:num>
  <w:num w:numId="7" w16cid:durableId="248317493">
    <w:abstractNumId w:val="7"/>
  </w:num>
  <w:num w:numId="8" w16cid:durableId="548884763">
    <w:abstractNumId w:val="4"/>
  </w:num>
  <w:num w:numId="9" w16cid:durableId="1662729484">
    <w:abstractNumId w:val="2"/>
  </w:num>
  <w:num w:numId="10" w16cid:durableId="1776175470">
    <w:abstractNumId w:val="5"/>
  </w:num>
  <w:num w:numId="11" w16cid:durableId="487095601">
    <w:abstractNumId w:val="6"/>
  </w:num>
  <w:num w:numId="12" w16cid:durableId="1124616031">
    <w:abstractNumId w:val="8"/>
  </w:num>
  <w:num w:numId="13" w16cid:durableId="1427725324">
    <w:abstractNumId w:val="0"/>
  </w:num>
  <w:num w:numId="14" w16cid:durableId="2075465494">
    <w:abstractNumId w:val="9"/>
  </w:num>
  <w:num w:numId="15" w16cid:durableId="2111581424">
    <w:abstractNumId w:val="14"/>
  </w:num>
  <w:num w:numId="16" w16cid:durableId="4431143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781"/>
    <w:rsid w:val="00056CE8"/>
    <w:rsid w:val="000601F5"/>
    <w:rsid w:val="00064E25"/>
    <w:rsid w:val="0008484D"/>
    <w:rsid w:val="0008499F"/>
    <w:rsid w:val="000B108C"/>
    <w:rsid w:val="000B4D8A"/>
    <w:rsid w:val="000C5125"/>
    <w:rsid w:val="000D5D6C"/>
    <w:rsid w:val="0010081F"/>
    <w:rsid w:val="0010493F"/>
    <w:rsid w:val="00122C2A"/>
    <w:rsid w:val="0012350C"/>
    <w:rsid w:val="001246C8"/>
    <w:rsid w:val="00127710"/>
    <w:rsid w:val="001338C1"/>
    <w:rsid w:val="00144182"/>
    <w:rsid w:val="001522CA"/>
    <w:rsid w:val="00161248"/>
    <w:rsid w:val="00174AF0"/>
    <w:rsid w:val="00176D6D"/>
    <w:rsid w:val="0019045F"/>
    <w:rsid w:val="00266F4E"/>
    <w:rsid w:val="00294931"/>
    <w:rsid w:val="0029526E"/>
    <w:rsid w:val="002A54F8"/>
    <w:rsid w:val="002D7E49"/>
    <w:rsid w:val="003270D4"/>
    <w:rsid w:val="00383606"/>
    <w:rsid w:val="003A5D6D"/>
    <w:rsid w:val="003C1982"/>
    <w:rsid w:val="003C3E3B"/>
    <w:rsid w:val="003C4D64"/>
    <w:rsid w:val="00411B33"/>
    <w:rsid w:val="00412ACF"/>
    <w:rsid w:val="00467916"/>
    <w:rsid w:val="004A38DE"/>
    <w:rsid w:val="004D56F5"/>
    <w:rsid w:val="00512CC4"/>
    <w:rsid w:val="005634F8"/>
    <w:rsid w:val="005710D8"/>
    <w:rsid w:val="005743C3"/>
    <w:rsid w:val="005802D8"/>
    <w:rsid w:val="00584B8B"/>
    <w:rsid w:val="005A68C9"/>
    <w:rsid w:val="005C7884"/>
    <w:rsid w:val="00611666"/>
    <w:rsid w:val="006350B6"/>
    <w:rsid w:val="006C0D49"/>
    <w:rsid w:val="006C7B6E"/>
    <w:rsid w:val="006E18A1"/>
    <w:rsid w:val="00711635"/>
    <w:rsid w:val="00720432"/>
    <w:rsid w:val="00732967"/>
    <w:rsid w:val="00741889"/>
    <w:rsid w:val="00750781"/>
    <w:rsid w:val="00763334"/>
    <w:rsid w:val="007650AD"/>
    <w:rsid w:val="007771F5"/>
    <w:rsid w:val="007C5A99"/>
    <w:rsid w:val="00855582"/>
    <w:rsid w:val="00871716"/>
    <w:rsid w:val="008734E4"/>
    <w:rsid w:val="008902CF"/>
    <w:rsid w:val="008E45D9"/>
    <w:rsid w:val="008E5FCD"/>
    <w:rsid w:val="00916885"/>
    <w:rsid w:val="009573A9"/>
    <w:rsid w:val="00971115"/>
    <w:rsid w:val="0099374B"/>
    <w:rsid w:val="009A6D13"/>
    <w:rsid w:val="009D3F9E"/>
    <w:rsid w:val="00A62088"/>
    <w:rsid w:val="00A72E8F"/>
    <w:rsid w:val="00A85818"/>
    <w:rsid w:val="00A8697F"/>
    <w:rsid w:val="00AD1C18"/>
    <w:rsid w:val="00AD484B"/>
    <w:rsid w:val="00AE6F41"/>
    <w:rsid w:val="00B02376"/>
    <w:rsid w:val="00B05F6C"/>
    <w:rsid w:val="00B45C4E"/>
    <w:rsid w:val="00B5640B"/>
    <w:rsid w:val="00B92D42"/>
    <w:rsid w:val="00C44C5E"/>
    <w:rsid w:val="00C84288"/>
    <w:rsid w:val="00C84391"/>
    <w:rsid w:val="00CA3D5D"/>
    <w:rsid w:val="00CF4308"/>
    <w:rsid w:val="00D12740"/>
    <w:rsid w:val="00D25B37"/>
    <w:rsid w:val="00D35B25"/>
    <w:rsid w:val="00D5651B"/>
    <w:rsid w:val="00D57F39"/>
    <w:rsid w:val="00D73C32"/>
    <w:rsid w:val="00D84AAC"/>
    <w:rsid w:val="00DA45F8"/>
    <w:rsid w:val="00DB0771"/>
    <w:rsid w:val="00DB77E1"/>
    <w:rsid w:val="00DD197F"/>
    <w:rsid w:val="00DF7808"/>
    <w:rsid w:val="00E10F38"/>
    <w:rsid w:val="00E11857"/>
    <w:rsid w:val="00E1675F"/>
    <w:rsid w:val="00E21664"/>
    <w:rsid w:val="00E534C2"/>
    <w:rsid w:val="00E67EBF"/>
    <w:rsid w:val="00E70980"/>
    <w:rsid w:val="00ED670E"/>
    <w:rsid w:val="00EE77F1"/>
    <w:rsid w:val="00F45D11"/>
    <w:rsid w:val="00F75117"/>
    <w:rsid w:val="00F77170"/>
    <w:rsid w:val="00F941E4"/>
    <w:rsid w:val="00FA7F12"/>
    <w:rsid w:val="00FF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A3EBCA"/>
  <w14:defaultImageDpi w14:val="300"/>
  <w15:docId w15:val="{81B40178-AE9D-42C0-8361-CD4E88F3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84B"/>
    <w:pPr>
      <w:spacing w:line="264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526E"/>
    <w:pPr>
      <w:keepNext/>
      <w:keepLines/>
      <w:outlineLvl w:val="0"/>
    </w:pPr>
    <w:rPr>
      <w:rFonts w:ascii="Arial Black" w:eastAsiaTheme="majorEastAsia" w:hAnsi="Arial Black"/>
      <w:color w:val="288F46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3C32"/>
    <w:pPr>
      <w:keepNext/>
      <w:keepLines/>
      <w:outlineLvl w:val="1"/>
    </w:pPr>
    <w:rPr>
      <w:rFonts w:eastAsiaTheme="majorEastAsia" w:cstheme="majorBidi"/>
      <w:b/>
      <w:bCs/>
      <w:color w:val="288F46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3C32"/>
    <w:pPr>
      <w:keepNext/>
      <w:keepLines/>
      <w:outlineLvl w:val="2"/>
    </w:pPr>
    <w:rPr>
      <w:rFonts w:eastAsiaTheme="majorEastAsia" w:cstheme="majorBidi"/>
      <w:b/>
      <w:bCs/>
      <w:color w:val="288F4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73C32"/>
    <w:pPr>
      <w:keepNext/>
      <w:keepLines/>
      <w:outlineLvl w:val="3"/>
    </w:pPr>
    <w:rPr>
      <w:rFonts w:eastAsiaTheme="majorEastAsia" w:cstheme="majorBidi"/>
      <w:b/>
      <w:bCs/>
      <w:i/>
      <w:iCs/>
      <w:color w:val="288F4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564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5640B"/>
  </w:style>
  <w:style w:type="paragraph" w:styleId="Footer">
    <w:name w:val="footer"/>
    <w:basedOn w:val="Normal"/>
    <w:link w:val="FooterChar"/>
    <w:uiPriority w:val="99"/>
    <w:unhideWhenUsed/>
    <w:rsid w:val="00D57F39"/>
    <w:pPr>
      <w:tabs>
        <w:tab w:val="center" w:pos="4320"/>
        <w:tab w:val="right" w:pos="8640"/>
      </w:tabs>
      <w:jc w:val="center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57F39"/>
    <w:rPr>
      <w:rFonts w:ascii="Century Gothic" w:hAnsi="Century Gothic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40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40B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9526E"/>
    <w:rPr>
      <w:rFonts w:ascii="Arial Black" w:eastAsiaTheme="majorEastAsia" w:hAnsi="Arial Black" w:cs="Arial"/>
      <w:color w:val="288F46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73C32"/>
    <w:rPr>
      <w:rFonts w:ascii="Arial" w:eastAsiaTheme="majorEastAsia" w:hAnsi="Arial" w:cstheme="majorBidi"/>
      <w:b/>
      <w:bCs/>
      <w:color w:val="288F46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73C32"/>
    <w:rPr>
      <w:rFonts w:ascii="Arial" w:eastAsiaTheme="majorEastAsia" w:hAnsi="Arial" w:cstheme="majorBidi"/>
      <w:b/>
      <w:bCs/>
      <w:color w:val="288F46"/>
    </w:rPr>
  </w:style>
  <w:style w:type="character" w:customStyle="1" w:styleId="Heading4Char">
    <w:name w:val="Heading 4 Char"/>
    <w:basedOn w:val="DefaultParagraphFont"/>
    <w:link w:val="Heading4"/>
    <w:uiPriority w:val="9"/>
    <w:rsid w:val="00D73C32"/>
    <w:rPr>
      <w:rFonts w:ascii="Arial" w:eastAsiaTheme="majorEastAsia" w:hAnsi="Arial" w:cstheme="majorBidi"/>
      <w:b/>
      <w:bCs/>
      <w:i/>
      <w:iCs/>
      <w:color w:val="288F46"/>
    </w:rPr>
  </w:style>
  <w:style w:type="paragraph" w:customStyle="1" w:styleId="ItalicBody">
    <w:name w:val="Italic Body"/>
    <w:basedOn w:val="Normal"/>
    <w:qFormat/>
    <w:rsid w:val="00D73C32"/>
    <w:rPr>
      <w:i/>
      <w:iCs/>
    </w:rPr>
  </w:style>
  <w:style w:type="paragraph" w:styleId="ListParagraph">
    <w:name w:val="List Paragraph"/>
    <w:basedOn w:val="Normal"/>
    <w:uiPriority w:val="34"/>
    <w:qFormat/>
    <w:rsid w:val="006350B6"/>
    <w:pPr>
      <w:ind w:left="720"/>
      <w:contextualSpacing/>
    </w:pPr>
  </w:style>
  <w:style w:type="table" w:styleId="TableGrid">
    <w:name w:val="Table Grid"/>
    <w:basedOn w:val="TableNormal"/>
    <w:uiPriority w:val="59"/>
    <w:rsid w:val="00750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99"/>
    <w:rsid w:val="003C4D6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0D5D6C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5D6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B:\All%20Staff\North%20Somerset%20Templates\Lookbook\Lime%20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444DBB-8D82-4377-A4B5-AD7613755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Lime Portrait</Template>
  <TotalTime>0</TotalTime>
  <Pages>3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Somerset Council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Somerset ASF School Additional Assessment Template 2025</dc:title>
  <dc:subject/>
  <dc:creator>Riccardo Enoch</dc:creator>
  <cp:keywords/>
  <dc:description/>
  <cp:lastModifiedBy>Rachel Dunston</cp:lastModifiedBy>
  <cp:revision>2</cp:revision>
  <cp:lastPrinted>2025-07-30T07:41:00Z</cp:lastPrinted>
  <dcterms:created xsi:type="dcterms:W3CDTF">2025-08-04T10:44:00Z</dcterms:created>
  <dcterms:modified xsi:type="dcterms:W3CDTF">2025-08-04T10:44:00Z</dcterms:modified>
</cp:coreProperties>
</file>